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медицинских знаний</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доцент _________________ /Александрова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медицинских знаний»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«Основы медицинских знаний».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медицинских знаний»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участвовать в проектировании предметной среды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здоровьесберегающие технологии в учебном процессе</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уметь применять меры профилактики детского травматизма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владеть навыком оказания первой доврачебной помощи обучающимся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оздоровительное, образовательное и воспитательное значение физических упражнений на организм и личность занимающегося, основы организации физкультурно- спортивной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уметь определять личный уровень сформированности показателей физического развития и физической подготовленности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отбирать и формировать комплексы физических упражнений с учетом их воздействия на функциональные и двигательные возможности, адаптационные ресурсы организма и на укрепление здоровья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владеть навыком применения комплексов избранных физических упражнений (средств избранного вида спорта, физкультурно-спортивной активности) в жизнедеятельности с учетом задач обучения и воспитания в области физической культуры личности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методы защиты в чрезвычайных ситуациях и военных конфликтах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УК-8.16 уметь оценивать факторы риска, обеспечивать личную безопасность и безопасность окружающих</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УК-8.24 владеть способами формирования культуры безопасного и ответственного поведения</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«Основы медицинских знаний» относится к обязательной части, является дисциплиной Блока Б1. «Дисциплины (модули)». Модуль здоровья и безопасности жизнедеятельности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Возрастная анатомия, физиология и гигиена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Элективные курсы по физической культуре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 УК-7, УК-8</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дисциплину. Основные понятия и определения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Здоровье и болезнь. Факторы риска болезней современности: генетический, экологический, образ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Экология и здоровье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о неотложных состояниях, причины и  факторы, их вызывающие.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Характеристика соматических заболеваний. Неотложные состояния при заболеваниях органов дыхания и сердечно-сосудистой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Неотложные состояния при сахарном диабете и отравлениях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Терминальные состояния и принципы реанимации. Ожоги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Основы иммунологии и эпидемиологии.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Характеристика инфекционных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Здоровье как комплексная категория и личностная ценность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Социально-психологические аспекты здорового образа жизни. Стресс и дистресс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Подростковая наркомания, токсикомания, алкоголизм. Роль учителя в первичной, вторичной и третичной профилактике заболеваний.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Неотложная помощь при заболеваниях органов 	</w:t>
            </w:r>
          </w:p>
          <w:p>
            <w:pPr>
              <w:jc w:val="left"/>
              <w:spacing w:after="0" w:line="240" w:lineRule="auto"/>
              <w:rPr>
                <w:sz w:val="24"/>
                <w:szCs w:val="24"/>
              </w:rPr>
            </w:pPr>
            <w:r>
              <w:rPr>
                <w:rFonts w:ascii="Times New Roman" w:hAnsi="Times New Roman" w:cs="Times New Roman"/>
                <w:color w:val="#000000"/>
                <w:sz w:val="24"/>
                <w:szCs w:val="24"/>
              </w:rPr>
              <w:t> пищеварения и мочевыделения.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Неотложная помощь при кровотечениях.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Характеристика детского травматизма.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Закрытые повреждения. Оказание первой медицинской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Открытые повреждения головы. Груди, живота, верхних и нижних конечностей.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Применение лекарственных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по предмету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343.9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дисциплину. Основные понятия и определения дисциплины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курса. Значение дисциплины для правильной организации учебно- воспитательной работы, трудового обучения, совершенствования физического развития и работоспособности детей.</w:t>
            </w:r>
          </w:p>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Здоровье и болезнь. Факторы риска болезней современности: генетический, экологический, образ жизни.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здоровье как состоянии организма, которое развивается в процессе реализации генетического материала в условиях конкретной социальной и экологической среды. Здоровье человека как предмет исследования. Определения понятия здоровье. Состояние здоровья. Критерии здоровья. Общественное, индивидуальное здоровье. Духовное и физическое здоровье в гармоничном единстве. Здоровье и болезнь как основные формы жизни.</w:t>
            </w:r>
          </w:p>
          <w:p>
            <w:pPr>
              <w:jc w:val="both"/>
              <w:spacing w:after="0" w:line="240" w:lineRule="auto"/>
              <w:rPr>
                <w:sz w:val="24"/>
                <w:szCs w:val="24"/>
              </w:rPr>
            </w:pPr>
            <w:r>
              <w:rPr>
                <w:rFonts w:ascii="Times New Roman" w:hAnsi="Times New Roman" w:cs="Times New Roman"/>
                <w:color w:val="#000000"/>
                <w:sz w:val="24"/>
                <w:szCs w:val="24"/>
              </w:rPr>
              <w:t> Проблемы здоровья учащихся различных возрастных групп, факторы здоровья, характеристика групп здоровья.</w:t>
            </w:r>
          </w:p>
          <w:p>
            <w:pPr>
              <w:jc w:val="both"/>
              <w:spacing w:after="0" w:line="240" w:lineRule="auto"/>
              <w:rPr>
                <w:sz w:val="24"/>
                <w:szCs w:val="24"/>
              </w:rPr>
            </w:pPr>
            <w:r>
              <w:rPr>
                <w:rFonts w:ascii="Times New Roman" w:hAnsi="Times New Roman" w:cs="Times New Roman"/>
                <w:color w:val="#000000"/>
                <w:sz w:val="24"/>
                <w:szCs w:val="24"/>
              </w:rPr>
              <w:t> Здоровье и наследственность.</w:t>
            </w:r>
          </w:p>
          <w:p>
            <w:pPr>
              <w:jc w:val="both"/>
              <w:spacing w:after="0" w:line="240" w:lineRule="auto"/>
              <w:rPr>
                <w:sz w:val="24"/>
                <w:szCs w:val="24"/>
              </w:rPr>
            </w:pPr>
            <w:r>
              <w:rPr>
                <w:rFonts w:ascii="Times New Roman" w:hAnsi="Times New Roman" w:cs="Times New Roman"/>
                <w:color w:val="#000000"/>
                <w:sz w:val="24"/>
                <w:szCs w:val="24"/>
              </w:rPr>
              <w:t> Значение профилактических осмотров в ранней диагностике заболеваний.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Экология и здоровье человека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Биологическое действие на организм загрязнений окружающей среды. Эндоэкология.Экологический кризис. Питьевая вода и здоровье. Экология жилых и общественных помещений. Экология продуктов питания.</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о неотложных состояниях, причины и  факторы, их вызывающие.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первой медицинской помощи и ее значение. Неотложные состояния, причины и факторы, их вызывающие. Методы, способы и средства, используемые при оказании первой медицинской помощи.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Характеристика соматических заболеваний. Неотложные состояния при заболеваниях органов дыхания и сердечно-сосудистой системы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соматических заболеваний. Неотложная помощь при ложном крупе и бронхиальной астме. Виды лихорадок. Неотложная помощь при гипертоническом кризе и ишемической болезни сердца.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Неотложные состояния при сахарном диабете и отравлениях</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Сахарный диабет, понятие, факторы риска, причины, признаки, оказание помощи. Помощь и тактика при развитии гипо- и гипергликемической комы. Отравления, виды, первая помощь.</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Терминальные состояния и принципы реанимации. Ожоги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Терминальные состояния. Реанимация. Ожоги, понятие, виды, степени, первая помощь.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Основы иммунологии и эпидемиологии.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"иммунитет". Специфические факторы защиты организма. Неспецифические факторы защиты организма. Эпидемический и инфекционный процессы, понятие "антитела", "антигены". Понятие "вакцины" и "сыворотки".Характеристика инфекционных заболеваний. ВИЧ - инфекция, статистика, понятие, распространение, источники, пути передачи, профилактика. Туберкулез, возбудитель, этиология, классификация.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Характеристика инфекционных заболеваний.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микробиологии. Возбудители инфекций, пути передачи. Хирургические инфекции. Асептика, антисептика, понятие, методы. Профилактика инфекционных заболеваний: дезинфекция, дезинсекция, дератизация.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Здоровье как комплексная категория и личностная ценность</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здоровья. 2. Критерии оценки индивидуального здоровья. 3. Духовное и физическое здоровье. 4. Общественное здоровье. 5. Факторы, определяющие здоровье и болезнь. 6. Демографические процессы, характеризующие состояние здоровья населения.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Социально-психологические аспекты здорового образа жизни. Стресс и дистресс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Эмоции человека. 2. Стресс, как фактор, влияющий на здоровье человека.  3. Классификация видов стресса: стресс, эустресс, дистресс, их значение для организма человека. 3. Причины возникновения стресса и дистресса: конфликтные ситуации, информационные перегрузки, межличностные отношения. 4. Эмоциональное неблагополучение (невроз) 5. Приемы психологической защиты.</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Подростковая наркомания, токсикомания, алкоголизм. Роль учителя в первичной, вторичной и третичной профилактике заболеваний.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Причины, приводящие к употреблению наркотиков. 2. Этапы формирования наркотической зависимости: психическая зависимость, физическая зависимость, толерантность. 3. Осложнения, возникающие при употреблении разных наркотических веществ. 4. Виды наркотической зависимости, внешние признаки при употреблении разных наркотических веществ. 5. Токсикомания и ее виды. 6. Алкоголь и его воздействия на организм. 7. Алгоритм оказания неотложной помощи при отравлении алкоголем и при алкогольной коме. 8. Роль учителя в первичной, вторичной и третичной профилактике заболеваний.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Неотложная помощь при заболеваниях органов 	</w:t>
            </w:r>
          </w:p>
          <w:p>
            <w:pPr>
              <w:jc w:val="center"/>
              <w:spacing w:after="0" w:line="240" w:lineRule="auto"/>
              <w:rPr>
                <w:sz w:val="24"/>
                <w:szCs w:val="24"/>
              </w:rPr>
            </w:pPr>
            <w:r>
              <w:rPr>
                <w:rFonts w:ascii="Times New Roman" w:hAnsi="Times New Roman" w:cs="Times New Roman"/>
                <w:b/>
                <w:color w:val="#000000"/>
                <w:sz w:val="24"/>
                <w:szCs w:val="24"/>
              </w:rPr>
              <w:t> пищеварения и мочевыделения.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Признаки заболеваний органов пищеварения. 2. Острый гастрит, этиология, признаки, помощь, профилактика. 3. Язвенная болезнь желудка и 12-ти перстной кишки, этиология, признаки, помощь, профилактика. 4. Питание. 5. Техника промывания желудка. Клизмы и техника их применения. 6. Признаки заболевания мочевыделительной системы.</w:t>
            </w:r>
          </w:p>
          <w:p>
            <w:pPr>
              <w:jc w:val="both"/>
              <w:spacing w:after="0" w:line="240" w:lineRule="auto"/>
              <w:rPr>
                <w:sz w:val="24"/>
                <w:szCs w:val="24"/>
              </w:rPr>
            </w:pPr>
            <w:r>
              <w:rPr>
                <w:rFonts w:ascii="Times New Roman" w:hAnsi="Times New Roman" w:cs="Times New Roman"/>
                <w:color w:val="#000000"/>
                <w:sz w:val="24"/>
                <w:szCs w:val="24"/>
              </w:rPr>
              <w:t> 7. Почечная колика, этиология, признаки, неотложная помощь, профилактика. 8. Цистит, причина, признаки, помощь, профилактика. 9. Мочекаменная болезнь, причина, признаки, помощь, профилактика.</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Неотложная помощь при кровотечениях.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Внутренние кровотечения и опасность кровопотери. 2. Методы и способы остановки кровотечений. 3. Кровотечения из носа, полости рта, помощь пострадавшему. 4. Правила наложения жгута. 5. Виды кровотечений и их краткая характеристика.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Характеристика детского травматизма.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 детском травматизме, виды травматизма. 2. Понятие о травме и виды травм. 3. Переломы. 4. Понятие о десмургии, повязке, перевязке. 5. Виды повязок по назначению, по типу бинтования. 6. Правила бинтования. 7. Роль учителя в профилактике детского травматизма.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Закрытые повреждения. Оказание первой медицинской помощи.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Закрытые повреждения, понятия, виды. 2. Вывихи и сдавления, признаки, первая помощь. 3. Травматический токсикоз, первая помощь. 4. Травматический шок и его профилактика.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Открытые повреждения головы. Груди, живота, верхних и нижних конечностей.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Повреждения мягких тканей головы и туловища. 2. Повреждения костей черепа. 3. Ушибы, сотрясения, сдавления мозга. 4. Повреждения позвоночника и грудной клетки. 5. Пневмоторакс. 6. Транспортная иммобилизация, транспортировка. 7. Открытые повреждения живота. 8. Открытые повреждения верхних конечностей.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Применение лекарственных средств.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Цели и задачи лекарственной терапии. 2. Понятие о лекарстве, лекарственной помощи и дозе. 3. Действие лекарственных веществ. 4. Основные группы лекарственных средств. 5. Аптечка первой медицинской помощи. 6. Виды аллергических реакций. Аллергены. 7. Применение лекарственных веществ. Физиотерапия. 8. Парентеральное введение лекарственных веществ.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медицинских знаний» / Александрова Н.В..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Балиоз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Волобуева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Добарина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Жигарев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Ивочкин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Мозолевская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Гиренко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Слинькова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Ширшова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Шуленина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Абаскалова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Кривощеков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безопасности</w:t>
            </w:r>
            <w:r>
              <w:rPr/>
              <w:t xml:space="preserve"> </w:t>
            </w:r>
            <w:r>
              <w:rPr>
                <w:rFonts w:ascii="Times New Roman" w:hAnsi="Times New Roman" w:cs="Times New Roman"/>
                <w:color w:val="#000000"/>
                <w:sz w:val="24"/>
                <w:szCs w:val="24"/>
              </w:rPr>
              <w:t>жизнедеятельности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первой</w:t>
            </w:r>
            <w:r>
              <w:rPr/>
              <w:t xml:space="preserve"> </w:t>
            </w:r>
            <w:r>
              <w:rPr>
                <w:rFonts w:ascii="Times New Roman" w:hAnsi="Times New Roman" w:cs="Times New Roman"/>
                <w:color w:val="#000000"/>
                <w:sz w:val="24"/>
                <w:szCs w:val="24"/>
              </w:rPr>
              <w:t>медицинской</w:t>
            </w:r>
            <w:r>
              <w:rPr/>
              <w:t xml:space="preserve"> </w:t>
            </w:r>
            <w:r>
              <w:rPr>
                <w:rFonts w:ascii="Times New Roman" w:hAnsi="Times New Roman" w:cs="Times New Roman"/>
                <w:color w:val="#000000"/>
                <w:sz w:val="24"/>
                <w:szCs w:val="24"/>
              </w:rPr>
              <w:t>помощи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http://www.iprbookshop.ru/65283.html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Рубанович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Суботялов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http://www.iprbookshop.ru/65284.html</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Вадбольский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Гитун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Голубев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Ефимов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Полушкина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Фадеева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справочник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978-5-9758-1843-0.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http://www.iprbookshop.ru/80183.html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Первая</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помощь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Дудченко</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Санкт-Петербург:</w:t>
            </w:r>
            <w:r>
              <w:rPr/>
              <w:t xml:space="preserve"> </w:t>
            </w:r>
            <w:r>
              <w:rPr>
                <w:rFonts w:ascii="Times New Roman" w:hAnsi="Times New Roman" w:cs="Times New Roman"/>
                <w:color w:val="#000000"/>
                <w:sz w:val="24"/>
                <w:szCs w:val="24"/>
              </w:rPr>
              <w:t>Санкт-Петербургский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978-5-98238-048-7.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http://www.iprbookshop.ru/22984.html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Здоровьесберегающие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Косованова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978-5-534-04514-7.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https://urait.ru/bcode/406715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медицинских</w:t>
            </w:r>
            <w:r>
              <w:rPr/>
              <w:t xml:space="preserve"> </w:t>
            </w:r>
            <w:r>
              <w:rPr>
                <w:rFonts w:ascii="Times New Roman" w:hAnsi="Times New Roman" w:cs="Times New Roman"/>
                <w:color w:val="#000000"/>
                <w:sz w:val="24"/>
                <w:szCs w:val="24"/>
              </w:rPr>
              <w:t>знаний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здорового</w:t>
            </w:r>
            <w:r>
              <w:rPr/>
              <w:t xml:space="preserve"> </w:t>
            </w:r>
            <w:r>
              <w:rPr>
                <w:rFonts w:ascii="Times New Roman" w:hAnsi="Times New Roman" w:cs="Times New Roman"/>
                <w:color w:val="#000000"/>
                <w:sz w:val="24"/>
                <w:szCs w:val="24"/>
              </w:rPr>
              <w:t>образа</w:t>
            </w:r>
            <w:r>
              <w:rPr/>
              <w:t xml:space="preserve"> </w:t>
            </w:r>
            <w:r>
              <w:rPr>
                <w:rFonts w:ascii="Times New Roman" w:hAnsi="Times New Roman" w:cs="Times New Roman"/>
                <w:color w:val="#000000"/>
                <w:sz w:val="24"/>
                <w:szCs w:val="24"/>
              </w:rPr>
              <w:t>жизни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Мисюк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https://www.biblio-online.ru/bcode/431886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75.8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674.3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2023-2024_ФГОС3++2023_Бак-ОФО-ПО(РЯ)(23)_plx_Основы медицинских знаний</dc:title>
  <dc:creator>FastReport.NET</dc:creator>
</cp:coreProperties>
</file>